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7D" w:rsidRDefault="0015387D">
      <w:pPr>
        <w:pStyle w:val="BodyA"/>
        <w:jc w:val="center"/>
      </w:pPr>
    </w:p>
    <w:p w:rsidR="0015387D" w:rsidRPr="008D4F4A" w:rsidRDefault="00E45A24">
      <w:pPr>
        <w:pStyle w:val="BodyA"/>
        <w:jc w:val="center"/>
        <w:rPr>
          <w:b/>
          <w:bCs/>
          <w:color w:val="0070C0"/>
          <w:sz w:val="40"/>
          <w:szCs w:val="40"/>
          <w:u w:color="00AEF0"/>
        </w:rPr>
      </w:pPr>
      <w:r w:rsidRPr="00400DCF">
        <w:rPr>
          <w:b/>
          <w:bCs/>
          <w:color w:val="0070C0"/>
          <w:sz w:val="40"/>
          <w:szCs w:val="40"/>
        </w:rPr>
        <w:t>Our</w:t>
      </w:r>
      <w:r w:rsidRPr="00400DCF">
        <w:rPr>
          <w:color w:val="0070C0"/>
          <w:sz w:val="40"/>
          <w:szCs w:val="40"/>
        </w:rPr>
        <w:t xml:space="preserve"> </w:t>
      </w:r>
      <w:r w:rsidR="008D4F4A">
        <w:rPr>
          <w:b/>
          <w:bCs/>
          <w:color w:val="0070C0"/>
          <w:sz w:val="40"/>
          <w:szCs w:val="40"/>
          <w:u w:color="00AEF0"/>
        </w:rPr>
        <w:t xml:space="preserve">Language Futures </w:t>
      </w:r>
      <w:bookmarkStart w:id="0" w:name="_GoBack"/>
      <w:bookmarkEnd w:id="0"/>
      <w:r w:rsidR="006B14EE">
        <w:rPr>
          <w:b/>
          <w:bCs/>
          <w:color w:val="0070C0"/>
          <w:sz w:val="40"/>
          <w:szCs w:val="40"/>
          <w:u w:color="00AEF0"/>
        </w:rPr>
        <w:t>Maths Project</w:t>
      </w:r>
    </w:p>
    <w:p w:rsidR="0015387D" w:rsidRDefault="0015387D">
      <w:pPr>
        <w:pStyle w:val="BodyA"/>
        <w:jc w:val="center"/>
      </w:pPr>
    </w:p>
    <w:p w:rsidR="006B14EE" w:rsidRDefault="006B14EE">
      <w:pPr>
        <w:pStyle w:val="BodyA"/>
      </w:pPr>
      <w:r>
        <w:t>Your task is to be able to teach someone who is new to your target language some maths in your language.  This could be a parent, brother or sister</w:t>
      </w:r>
      <w:r w:rsidR="00BC4096">
        <w:t>, friend or even a group</w:t>
      </w:r>
      <w:r>
        <w:t xml:space="preserve"> of pupils in your school.</w:t>
      </w:r>
    </w:p>
    <w:p w:rsidR="006B14EE" w:rsidRDefault="006B14EE">
      <w:pPr>
        <w:pStyle w:val="BodyA"/>
      </w:pPr>
    </w:p>
    <w:p w:rsidR="006B14EE" w:rsidRDefault="00E45A24">
      <w:pPr>
        <w:pStyle w:val="BodyA"/>
        <w:rPr>
          <w:rFonts w:eastAsia="Arial Unicode MS" w:cs="Arial Unicode MS" w:hint="eastAsia"/>
        </w:rPr>
      </w:pPr>
      <w:r>
        <w:rPr>
          <w:rFonts w:eastAsia="Arial Unicode MS" w:cs="Arial Unicode MS"/>
        </w:rPr>
        <w:t xml:space="preserve">The challenge is to do as much of </w:t>
      </w:r>
      <w:r w:rsidR="006B14EE">
        <w:rPr>
          <w:rFonts w:eastAsia="Arial Unicode MS" w:cs="Arial Unicode MS"/>
        </w:rPr>
        <w:t xml:space="preserve">the teaching </w:t>
      </w:r>
      <w:r>
        <w:rPr>
          <w:rFonts w:eastAsia="Arial Unicode MS" w:cs="Arial Unicode MS"/>
        </w:rPr>
        <w:t xml:space="preserve">as you can in </w:t>
      </w:r>
      <w:r w:rsidR="006B14EE">
        <w:rPr>
          <w:rFonts w:eastAsia="Arial Unicode MS" w:cs="Arial Unicode MS"/>
        </w:rPr>
        <w:t xml:space="preserve">your </w:t>
      </w:r>
      <w:r>
        <w:rPr>
          <w:rFonts w:eastAsia="Arial Unicode MS" w:cs="Arial Unicode MS"/>
        </w:rPr>
        <w:t xml:space="preserve">different languages. </w:t>
      </w:r>
    </w:p>
    <w:p w:rsidR="006B14EE" w:rsidRDefault="006B14EE">
      <w:pPr>
        <w:pStyle w:val="BodyA"/>
        <w:rPr>
          <w:rFonts w:eastAsia="Arial Unicode MS" w:cs="Arial Unicode MS" w:hint="eastAsia"/>
        </w:rPr>
      </w:pPr>
    </w:p>
    <w:p w:rsidR="007929CD" w:rsidRDefault="006B14EE">
      <w:pPr>
        <w:pStyle w:val="BodyA"/>
        <w:rPr>
          <w:rFonts w:eastAsia="Arial Unicode MS" w:cs="Arial Unicode MS" w:hint="eastAsia"/>
        </w:rPr>
      </w:pPr>
      <w:r>
        <w:rPr>
          <w:rFonts w:eastAsia="Arial Unicode MS" w:cs="Arial Unicode MS"/>
        </w:rPr>
        <w:t xml:space="preserve">Think about </w:t>
      </w:r>
      <w:r w:rsidR="007C7DE6">
        <w:rPr>
          <w:rFonts w:eastAsia="Arial Unicode MS" w:cs="Arial Unicode MS"/>
        </w:rPr>
        <w:t xml:space="preserve">what you are going to teach them and how.  </w:t>
      </w:r>
      <w:r w:rsidR="007929CD">
        <w:rPr>
          <w:rFonts w:eastAsia="Arial Unicode MS" w:cs="Arial Unicode MS"/>
        </w:rPr>
        <w:t xml:space="preserve">Teaching too many numbers could take too long and be hard to remember in one go, so think about how many numbers you will teach.  A good suggestion is numbers 1-5 or 1-10.  </w:t>
      </w:r>
    </w:p>
    <w:p w:rsidR="007929CD" w:rsidRDefault="007929CD">
      <w:pPr>
        <w:pStyle w:val="BodyA"/>
        <w:rPr>
          <w:rFonts w:eastAsia="Arial Unicode MS" w:cs="Arial Unicode MS" w:hint="eastAsia"/>
        </w:rPr>
      </w:pPr>
    </w:p>
    <w:p w:rsidR="007C7DE6" w:rsidRDefault="00BC4096">
      <w:pPr>
        <w:pStyle w:val="BodyA"/>
        <w:rPr>
          <w:rFonts w:eastAsia="Arial Unicode MS" w:cs="Arial Unicode MS" w:hint="eastAsia"/>
        </w:rPr>
      </w:pPr>
      <w:r>
        <w:rPr>
          <w:rFonts w:eastAsia="Arial Unicode MS" w:cs="Arial Unicode MS"/>
        </w:rPr>
        <w:t xml:space="preserve">Once you decide </w:t>
      </w:r>
      <w:r w:rsidR="007929CD">
        <w:rPr>
          <w:rFonts w:eastAsia="Arial Unicode MS" w:cs="Arial Unicode MS"/>
        </w:rPr>
        <w:t>what you are going to teach, think about how you will teach it.</w:t>
      </w:r>
    </w:p>
    <w:p w:rsidR="007C7DE6" w:rsidRDefault="007C7DE6">
      <w:pPr>
        <w:pStyle w:val="BodyA"/>
        <w:rPr>
          <w:rFonts w:eastAsia="Arial Unicode MS" w:cs="Arial Unicode MS" w:hint="eastAsia"/>
        </w:rPr>
      </w:pPr>
    </w:p>
    <w:p w:rsidR="007C7DE6" w:rsidRDefault="007929CD">
      <w:pPr>
        <w:pStyle w:val="BodyA"/>
        <w:rPr>
          <w:rFonts w:eastAsia="Arial Unicode MS" w:cs="Arial Unicode MS" w:hint="eastAsia"/>
        </w:rPr>
      </w:pPr>
      <w:r>
        <w:rPr>
          <w:rFonts w:eastAsia="Arial Unicode MS" w:cs="Arial Unicode MS"/>
        </w:rPr>
        <w:t>Think of the language learnin</w:t>
      </w:r>
      <w:r>
        <w:rPr>
          <w:rFonts w:eastAsia="Arial Unicode MS" w:cs="Arial Unicode MS" w:hint="eastAsia"/>
        </w:rPr>
        <w:t>g</w:t>
      </w:r>
      <w:r>
        <w:rPr>
          <w:rFonts w:eastAsia="Arial Unicode MS" w:cs="Arial Unicode MS"/>
        </w:rPr>
        <w:t xml:space="preserve"> strategies we talked about a few weeks ago.  </w:t>
      </w:r>
      <w:r w:rsidR="007C7DE6">
        <w:rPr>
          <w:rFonts w:eastAsia="Arial Unicode MS" w:cs="Arial Unicode MS"/>
        </w:rPr>
        <w:t>Will you do it by using flashcards, a song, rap or game?  Will they complete an activity that you have created?</w:t>
      </w:r>
      <w:r w:rsidR="00BE31F7">
        <w:rPr>
          <w:rFonts w:eastAsia="Arial Unicode MS" w:cs="Arial Unicode MS"/>
        </w:rPr>
        <w:t xml:space="preserve">  They could complete some simple mathematical calculations or use a fortune teller.</w:t>
      </w:r>
      <w:r w:rsidR="007C7DE6">
        <w:rPr>
          <w:rFonts w:eastAsia="Arial Unicode MS" w:cs="Arial Unicode MS"/>
        </w:rPr>
        <w:t xml:space="preserve">  </w:t>
      </w:r>
      <w:r>
        <w:rPr>
          <w:rFonts w:eastAsia="Arial Unicode MS" w:cs="Arial Unicode MS"/>
        </w:rPr>
        <w:t xml:space="preserve">Remember to make the </w:t>
      </w:r>
      <w:r w:rsidR="007C7DE6">
        <w:rPr>
          <w:rFonts w:eastAsia="Arial Unicode MS" w:cs="Arial Unicode MS"/>
        </w:rPr>
        <w:t>activity as fun as you can!</w:t>
      </w:r>
    </w:p>
    <w:p w:rsidR="007C7DE6" w:rsidRDefault="007C7DE6">
      <w:pPr>
        <w:pStyle w:val="BodyA"/>
        <w:rPr>
          <w:rFonts w:eastAsia="Arial Unicode MS" w:cs="Arial Unicode MS" w:hint="eastAsia"/>
        </w:rPr>
      </w:pPr>
    </w:p>
    <w:p w:rsidR="007C7DE6" w:rsidRDefault="006B14EE" w:rsidP="007C7DE6">
      <w:pPr>
        <w:pStyle w:val="BodyA"/>
      </w:pPr>
      <w:r>
        <w:rPr>
          <w:rFonts w:eastAsia="Arial Unicode MS" w:cs="Arial Unicode MS"/>
        </w:rPr>
        <w:t>Firstly,</w:t>
      </w:r>
      <w:r w:rsidR="007C7DE6">
        <w:rPr>
          <w:rFonts w:eastAsia="Arial Unicode MS" w:cs="Arial Unicode MS"/>
        </w:rPr>
        <w:t xml:space="preserve"> you will need to learn the numbers that you are going to teach</w:t>
      </w:r>
      <w:r w:rsidR="007929CD">
        <w:rPr>
          <w:rFonts w:eastAsia="Arial Unicode MS" w:cs="Arial Unicode MS"/>
        </w:rPr>
        <w:t xml:space="preserve"> yourself.</w:t>
      </w:r>
      <w:r w:rsidR="007C7DE6">
        <w:rPr>
          <w:rFonts w:eastAsia="Arial Unicode MS" w:cs="Arial Unicode MS"/>
        </w:rPr>
        <w:t xml:space="preserve">  Find out how to say and write them and then get thinking of your teaching idea.</w:t>
      </w:r>
    </w:p>
    <w:p w:rsidR="0015387D" w:rsidRDefault="0015387D">
      <w:pPr>
        <w:pStyle w:val="BodyA"/>
      </w:pPr>
    </w:p>
    <w:p w:rsidR="0015387D" w:rsidRDefault="0015387D">
      <w:pPr>
        <w:pStyle w:val="BodyA"/>
      </w:pPr>
    </w:p>
    <w:p w:rsidR="0015387D" w:rsidRDefault="0015387D">
      <w:pPr>
        <w:pStyle w:val="BodyA"/>
      </w:pPr>
    </w:p>
    <w:p w:rsidR="0015387D" w:rsidRDefault="0015387D">
      <w:pPr>
        <w:pStyle w:val="BodyA"/>
      </w:pPr>
    </w:p>
    <w:p w:rsidR="0015387D" w:rsidRDefault="0015387D">
      <w:pPr>
        <w:pStyle w:val="BodyA"/>
      </w:pPr>
    </w:p>
    <w:p w:rsidR="0015387D" w:rsidRDefault="0015387D">
      <w:pPr>
        <w:pStyle w:val="BodyA"/>
      </w:pPr>
    </w:p>
    <w:p w:rsidR="0015387D" w:rsidRDefault="0015387D">
      <w:pPr>
        <w:pStyle w:val="BodyA"/>
      </w:pPr>
    </w:p>
    <w:sectPr w:rsidR="0015387D" w:rsidSect="00400DCF">
      <w:headerReference w:type="default" r:id="rId7"/>
      <w:footerReference w:type="default" r:id="rId8"/>
      <w:pgSz w:w="11906" w:h="16838"/>
      <w:pgMar w:top="360" w:right="1080" w:bottom="1080" w:left="1080" w:header="11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73" w:rsidRDefault="00854E73">
      <w:r>
        <w:separator/>
      </w:r>
    </w:p>
  </w:endnote>
  <w:endnote w:type="continuationSeparator" w:id="0">
    <w:p w:rsidR="00854E73" w:rsidRDefault="0085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CF" w:rsidRDefault="00400DCF" w:rsidP="00400DCF">
    <w:pPr>
      <w:pStyle w:val="Default"/>
      <w:rPr>
        <w:sz w:val="20"/>
        <w:szCs w:val="20"/>
      </w:rPr>
    </w:pPr>
    <w:r>
      <w:rPr>
        <w:i/>
        <w:iCs/>
        <w:sz w:val="20"/>
        <w:szCs w:val="20"/>
      </w:rPr>
      <w:t>Language Futures was originally developed by Linton Village College as part of a Paul Hamlyn Foundation initiative. Management of the initiative passed to the Association for Language Learning in summer 2015. When using and/or adapting resources, we would ask you to acknowledge the Language Futures initiative and the Paul Hamlyn Foundation as the original publishers of the material</w:t>
    </w:r>
  </w:p>
  <w:p w:rsidR="00400DCF" w:rsidRDefault="00400DCF">
    <w:pPr>
      <w:pStyle w:val="Footer"/>
    </w:pPr>
  </w:p>
  <w:p w:rsidR="0015387D" w:rsidRDefault="0015387D">
    <w:pPr>
      <w:pStyle w:val="HeaderFooter"/>
      <w:tabs>
        <w:tab w:val="clear" w:pos="9020"/>
        <w:tab w:val="center" w:pos="7286"/>
        <w:tab w:val="right" w:pos="145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73" w:rsidRDefault="00854E73">
      <w:r>
        <w:separator/>
      </w:r>
    </w:p>
  </w:footnote>
  <w:footnote w:type="continuationSeparator" w:id="0">
    <w:p w:rsidR="00854E73" w:rsidRDefault="0085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CF" w:rsidRDefault="00400DCF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        </w:t>
    </w:r>
    <w:r>
      <w:rPr>
        <w:noProof/>
        <w:lang w:val="en-GB" w:eastAsia="en-GB"/>
      </w:rPr>
      <w:drawing>
        <wp:inline distT="0" distB="0" distL="0" distR="0" wp14:anchorId="09058AB0" wp14:editId="34A640CE">
          <wp:extent cx="1990476" cy="4857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476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7D"/>
    <w:rsid w:val="00132551"/>
    <w:rsid w:val="0015387D"/>
    <w:rsid w:val="001E5C9B"/>
    <w:rsid w:val="00246AB8"/>
    <w:rsid w:val="00400DCF"/>
    <w:rsid w:val="005B40C7"/>
    <w:rsid w:val="006B14EE"/>
    <w:rsid w:val="007929CD"/>
    <w:rsid w:val="007C7DE6"/>
    <w:rsid w:val="007F7E73"/>
    <w:rsid w:val="00854E73"/>
    <w:rsid w:val="008D4F4A"/>
    <w:rsid w:val="00BC4096"/>
    <w:rsid w:val="00BE31F7"/>
    <w:rsid w:val="00D104EB"/>
    <w:rsid w:val="00E42E64"/>
    <w:rsid w:val="00E45A24"/>
    <w:rsid w:val="00E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B930"/>
  <w15:docId w15:val="{3395B24E-6D72-46F4-A5E5-0CBC07C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halkboard" w:eastAsia="Chalkboard" w:hAnsi="Chalkboard" w:cs="Chalkboard"/>
      <w:color w:val="000000"/>
      <w:sz w:val="34"/>
      <w:szCs w:val="3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D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0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CF"/>
    <w:rPr>
      <w:sz w:val="24"/>
      <w:szCs w:val="24"/>
      <w:lang w:val="en-US" w:eastAsia="en-US"/>
    </w:rPr>
  </w:style>
  <w:style w:type="paragraph" w:customStyle="1" w:styleId="Default">
    <w:name w:val="Default"/>
    <w:rsid w:val="00400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D3B9-35EA-40C3-B52B-ECBEF6D4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Clodagh Howcroft</dc:creator>
  <cp:lastModifiedBy>Clodagh Howcroft</cp:lastModifiedBy>
  <cp:revision>6</cp:revision>
  <dcterms:created xsi:type="dcterms:W3CDTF">2016-08-18T13:32:00Z</dcterms:created>
  <dcterms:modified xsi:type="dcterms:W3CDTF">2016-11-13T09:11:00Z</dcterms:modified>
</cp:coreProperties>
</file>